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7392D">
      <w:pPr>
        <w:spacing w:line="7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1408B933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r>
        <w:rPr>
          <w:rFonts w:hint="eastAsia" w:eastAsia="方正小标宋_GBK"/>
          <w:bCs/>
          <w:sz w:val="44"/>
          <w:szCs w:val="30"/>
        </w:rPr>
        <w:t>报价表</w:t>
      </w:r>
    </w:p>
    <w:p w14:paraId="6479435B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</w:p>
    <w:p w14:paraId="4706B420">
      <w:pPr>
        <w:spacing w:line="579" w:lineRule="exact"/>
        <w:jc w:val="right"/>
        <w:rPr>
          <w:rFonts w:hint="eastAsia"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单位：元</w:t>
      </w:r>
    </w:p>
    <w:tbl>
      <w:tblPr>
        <w:tblStyle w:val="2"/>
        <w:tblW w:w="0" w:type="auto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71"/>
        <w:gridCol w:w="1993"/>
        <w:gridCol w:w="4405"/>
      </w:tblGrid>
      <w:tr w14:paraId="4F2FF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CDC2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3BA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998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总价（元）</w:t>
            </w:r>
          </w:p>
        </w:tc>
      </w:tr>
      <w:tr w14:paraId="3ED3E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34A3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28C6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D51C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</w:p>
        </w:tc>
      </w:tr>
      <w:tr w14:paraId="67D68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F2499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"/>
                <w:bCs/>
                <w:color w:val="000000"/>
                <w:sz w:val="28"/>
                <w:szCs w:val="28"/>
              </w:rPr>
              <w:t>合计金额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7716F1">
            <w:pPr>
              <w:snapToGrid w:val="0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"/>
                <w:bCs/>
                <w:color w:val="000000"/>
                <w:sz w:val="28"/>
                <w:szCs w:val="28"/>
              </w:rPr>
              <w:t xml:space="preserve">大写：                 </w:t>
            </w:r>
          </w:p>
        </w:tc>
      </w:tr>
    </w:tbl>
    <w:p w14:paraId="30D44788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注：</w:t>
      </w:r>
    </w:p>
    <w:p w14:paraId="6ED25945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1．若报价金额大、小写有差异，则以大写金额为准；</w:t>
      </w:r>
    </w:p>
    <w:p w14:paraId="3F13E97F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2．此次报价含</w:t>
      </w:r>
      <w:r>
        <w:rPr>
          <w:rFonts w:hint="eastAsia" w:ascii="仿宋" w:hAnsi="仿宋" w:eastAsia="仿宋"/>
          <w:bCs/>
          <w:color w:val="000000"/>
          <w:sz w:val="30"/>
          <w:szCs w:val="30"/>
          <w:lang w:val="en-US" w:eastAsia="zh-CN"/>
        </w:rPr>
        <w:t>宣传费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、税费等相关费用。</w:t>
      </w:r>
    </w:p>
    <w:p w14:paraId="3A84EFFA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 w14:paraId="1BE4677D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 w14:paraId="20495BE3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投标人单位（盖章）：   </w:t>
      </w:r>
    </w:p>
    <w:p w14:paraId="3E09B655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投标人（签名）：   </w:t>
      </w:r>
    </w:p>
    <w:p w14:paraId="25B7E65F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                          </w:t>
      </w:r>
    </w:p>
    <w:p w14:paraId="415A4817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                                 年    月   日</w:t>
      </w:r>
    </w:p>
    <w:p w14:paraId="4EBFC862">
      <w:pPr>
        <w:snapToGrid w:val="0"/>
        <w:spacing w:line="312" w:lineRule="auto"/>
        <w:ind w:firstLine="0" w:firstLineChars="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 w14:paraId="2F0702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A2057"/>
    <w:rsid w:val="3C6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2025-09-08T01:49:00Z</dcterms:created>
  <dc:creator>左手藏着扑克牌</dc:creator>
  <cp:lastModifiedBy>左手藏着扑克牌</cp:lastModifiedBy>
  <dcterms:modified xsi:type="dcterms:W3CDTF">2025-09-08T01:50:37Z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686D71EB643B4BB89832C68B56C53203_11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