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16792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 w14:paraId="4F265330">
      <w:pPr>
        <w:widowControl/>
        <w:spacing w:line="560" w:lineRule="exact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kern w:val="0"/>
          <w:sz w:val="44"/>
          <w:szCs w:val="44"/>
        </w:rPr>
        <w:t>比选响应承诺书</w:t>
      </w:r>
    </w:p>
    <w:bookmarkEnd w:id="0"/>
    <w:p w14:paraId="36C8BA09">
      <w:pPr>
        <w:pStyle w:val="2"/>
        <w:spacing w:before="0" w:beforeAutospacing="0" w:after="0" w:afterAutospacing="0" w:line="560" w:lineRule="exact"/>
        <w:jc w:val="both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成都市卫生健康人才交流中心：</w:t>
      </w:r>
    </w:p>
    <w:p w14:paraId="344DCFFA">
      <w:pPr>
        <w:pStyle w:val="2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根据贵方关于成都市卫生健康人才交流2026年门户网站三级等保测评服务供应商采购项目要求，做出以下承诺：</w:t>
      </w:r>
    </w:p>
    <w:p w14:paraId="6E1CA84E">
      <w:pPr>
        <w:pStyle w:val="2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1．完全满足采购公告中全部实质性要求，承诺具备本项目申请人应具备的所有资格条件。</w:t>
      </w:r>
    </w:p>
    <w:p w14:paraId="266509A8">
      <w:pPr>
        <w:pStyle w:val="2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2．提交的所有文件、资格、证明、陈述、数据均是真实的和准确的。若存在任何与提供的资料不符的情况，我们愿为由此产生的一切后果负责。</w:t>
      </w:r>
    </w:p>
    <w:p w14:paraId="1E51D5A9">
      <w:pPr>
        <w:pStyle w:val="2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3．响应文件中资格证明文件资料、报价文件资料经密封，加盖单位公章和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_GB2312" w:hAnsi="Arial" w:eastAsia="仿宋_GB2312" w:cs="Arial"/>
          <w:sz w:val="32"/>
          <w:szCs w:val="32"/>
        </w:rPr>
        <w:t>签字后递交。</w:t>
      </w:r>
    </w:p>
    <w:p w14:paraId="4C500340">
      <w:pPr>
        <w:pStyle w:val="2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4. 保证遵守采购公告中的有关规定。</w:t>
      </w:r>
    </w:p>
    <w:p w14:paraId="0084F336">
      <w:pPr>
        <w:pStyle w:val="2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5．保证忠实地执行双方所签署的经济合同，并承担合同规定的责任义务。</w:t>
      </w:r>
    </w:p>
    <w:p w14:paraId="3CFADD62">
      <w:pPr>
        <w:pStyle w:val="2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6．我公司参加政府采购活动前三年内，在经营活动中没有重大违法记录；法定代表人及项目主要负责人无行贿犯罪记录。</w:t>
      </w:r>
    </w:p>
    <w:p w14:paraId="460E5C4E">
      <w:pPr>
        <w:pStyle w:val="2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7. 我们已详细审核全部采购公告、参考资料及有关附件，我们知道必须放弃提出含糊不清或误解问题的权利。</w:t>
      </w:r>
    </w:p>
    <w:p w14:paraId="026C553D">
      <w:pPr>
        <w:pStyle w:val="2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投标单位（盖章）：</w:t>
      </w:r>
    </w:p>
    <w:p w14:paraId="074E6395">
      <w:pPr>
        <w:pStyle w:val="2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法定代表人（签名） ：</w:t>
      </w:r>
    </w:p>
    <w:p w14:paraId="5838FC6A">
      <w:pPr>
        <w:pStyle w:val="2"/>
        <w:spacing w:before="0" w:beforeAutospacing="0" w:after="0" w:afterAutospacing="0" w:line="560" w:lineRule="exact"/>
        <w:ind w:firstLine="1280" w:firstLineChars="400"/>
        <w:jc w:val="both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年 </w:t>
      </w:r>
      <w:r>
        <w:rPr>
          <w:rFonts w:ascii="仿宋_GB2312" w:hAnsi="Arial" w:eastAsia="仿宋_GB2312" w:cs="Arial"/>
          <w:sz w:val="32"/>
          <w:szCs w:val="32"/>
        </w:rPr>
        <w:t xml:space="preserve">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月 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日</w:t>
      </w:r>
    </w:p>
    <w:p w14:paraId="13787F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63AB5"/>
    <w:rsid w:val="1C46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2026-05-21T06:21:00Z</dcterms:created>
  <dc:creator>左手藏着扑克牌</dc:creator>
  <cp:lastModifiedBy>左手藏着扑克牌</cp:lastModifiedBy>
  <dcterms:modified xsi:type="dcterms:W3CDTF">2026-05-21T06:22:13Z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EB65C17728F34800A725C777C0A45AB3_11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