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3785">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zh-CN" w:eastAsia="zh-CN"/>
        </w:rPr>
        <w:t>附件</w:t>
      </w:r>
      <w:r>
        <w:rPr>
          <w:rFonts w:hint="eastAsia" w:ascii="黑体" w:hAnsi="黑体" w:eastAsia="黑体" w:cs="黑体"/>
          <w:b w:val="0"/>
          <w:bCs/>
          <w:color w:val="auto"/>
          <w:sz w:val="32"/>
          <w:szCs w:val="32"/>
          <w:lang w:val="en-US" w:eastAsia="zh-CN"/>
        </w:rPr>
        <w:t>6</w:t>
      </w:r>
    </w:p>
    <w:p w14:paraId="0EA49A45">
      <w:pPr>
        <w:pStyle w:val="2"/>
        <w:rPr>
          <w:rFonts w:hint="default"/>
          <w:color w:val="auto"/>
          <w:lang w:val="en-US" w:eastAsia="zh-CN"/>
        </w:rPr>
      </w:pPr>
    </w:p>
    <w:p w14:paraId="17058642">
      <w:pPr>
        <w:keepNext w:val="0"/>
        <w:keepLines w:val="0"/>
        <w:pageBreakBefore w:val="0"/>
        <w:widowControl w:val="0"/>
        <w:kinsoku/>
        <w:wordWrap/>
        <w:overflowPunct/>
        <w:topLinePunct w:val="0"/>
        <w:autoSpaceDE/>
        <w:autoSpaceDN/>
        <w:bidi w:val="0"/>
        <w:adjustRightInd/>
        <w:snapToGrid/>
        <w:spacing w:line="579" w:lineRule="exact"/>
        <w:ind w:firstLine="1760" w:firstLineChars="400"/>
        <w:jc w:val="both"/>
        <w:textAlignment w:val="auto"/>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同意查档介绍信参考模板</w:t>
      </w:r>
    </w:p>
    <w:bookmarkEnd w:id="0"/>
    <w:p w14:paraId="21BA85E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1492F520">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成都市卫生健康人才交流中心</w:t>
      </w:r>
      <w:r>
        <w:rPr>
          <w:rFonts w:hint="eastAsia" w:ascii="仿宋_GB2312" w:hAnsi="仿宋_GB2312" w:eastAsia="仿宋_GB2312" w:cs="仿宋_GB2312"/>
          <w:color w:val="auto"/>
          <w:sz w:val="32"/>
          <w:szCs w:val="32"/>
          <w:lang w:val="en-US" w:eastAsia="zh-CN"/>
        </w:rPr>
        <w:t>：​</w:t>
      </w:r>
    </w:p>
    <w:p w14:paraId="2A12E7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因工作需要，现我单位同意</w:t>
      </w:r>
      <w:r>
        <w:rPr>
          <w:rFonts w:hint="eastAsia" w:ascii="仿宋_GB2312" w:hAnsi="仿宋_GB2312" w:eastAsia="仿宋_GB2312" w:cs="仿宋_GB2312"/>
          <w:color w:val="auto"/>
          <w:sz w:val="32"/>
          <w:szCs w:val="32"/>
          <w:u w:val="single"/>
          <w:lang w:val="en-US" w:eastAsia="zh-CN"/>
        </w:rPr>
        <w:t>查阅单位全称</w:t>
      </w:r>
      <w:r>
        <w:rPr>
          <w:rFonts w:hint="eastAsia" w:ascii="仿宋_GB2312" w:hAnsi="仿宋_GB2312" w:eastAsia="仿宋_GB2312" w:cs="仿宋_GB2312"/>
          <w:color w:val="auto"/>
          <w:sz w:val="32"/>
          <w:szCs w:val="32"/>
          <w:lang w:val="en-US" w:eastAsia="zh-CN"/>
        </w:rPr>
        <w:t>前往贵单位查阅我单位职工（姓名：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，身份证件号码：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）的人事档案。具体情况如下：</w:t>
      </w:r>
    </w:p>
    <w:p w14:paraId="1E758A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查阅事由：开展（具体事项，如：职称评审材料核实、公招录用、人事调动背景审查等）工作需要。</w:t>
      </w:r>
    </w:p>
    <w:p w14:paraId="7E0763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 w:hAnsi="方正黑体" w:eastAsia="方正黑体" w:cs="方正黑体"/>
          <w:color w:val="auto"/>
          <w:sz w:val="32"/>
          <w:szCs w:val="32"/>
          <w:lang w:val="en-US" w:eastAsia="zh-CN"/>
        </w:rPr>
      </w:pPr>
      <w:r>
        <w:rPr>
          <w:rFonts w:hint="eastAsia" w:ascii="方正黑体" w:hAnsi="方正黑体" w:eastAsia="方正黑体" w:cs="方正黑体"/>
          <w:color w:val="auto"/>
          <w:sz w:val="32"/>
          <w:szCs w:val="32"/>
          <w:lang w:val="en-US" w:eastAsia="zh-CN"/>
        </w:rPr>
        <w:t>一、查阅要求</w:t>
      </w:r>
    </w:p>
    <w:p w14:paraId="57C1EE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 查阅过程中，查阅单位须严格遵守贵单位及国家有关档案管理的法律法规和规章制度；</w:t>
      </w:r>
    </w:p>
    <w:p w14:paraId="78D728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严禁对档案材料进行涂改、勾画、抽取、拆卸、损毁等行为；</w:t>
      </w:r>
    </w:p>
    <w:p w14:paraId="79DAD6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 未经许可，不得复制、拍照、扫描或以任何形式留存档案内容。确因工作需要复制关键材料的，须事先向贵单位及我单位提交书面申请，经双方审核批准后方可实施；</w:t>
      </w:r>
    </w:p>
    <w:p w14:paraId="440DC7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 复制材料仅限用于本次约定的查阅目的，不得擅自泄露、传播、转借或用于其他用途；</w:t>
      </w:r>
    </w:p>
    <w:p w14:paraId="465810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 查阅完毕后，应积极配合贵单位完成档案清点、核对、登记及归档手续，确保档案完整、安全返还。</w:t>
      </w:r>
    </w:p>
    <w:p w14:paraId="359E03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 w:hAnsi="方正黑体" w:eastAsia="方正黑体" w:cs="方正黑体"/>
          <w:color w:val="auto"/>
          <w:sz w:val="32"/>
          <w:szCs w:val="32"/>
          <w:lang w:val="en-US" w:eastAsia="zh-CN"/>
        </w:rPr>
      </w:pPr>
      <w:r>
        <w:rPr>
          <w:rFonts w:hint="eastAsia" w:ascii="方正黑体" w:hAnsi="方正黑体" w:eastAsia="方正黑体" w:cs="方正黑体"/>
          <w:color w:val="auto"/>
          <w:sz w:val="32"/>
          <w:szCs w:val="32"/>
          <w:lang w:val="en-US" w:eastAsia="zh-CN"/>
        </w:rPr>
        <w:t>二、责任声明</w:t>
      </w:r>
    </w:p>
    <w:p w14:paraId="4E1442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如查阅单位在查阅过程中违反上述规定，或因操作不当导致档案损毁、信息泄露、法律纠纷等问题，一切责任由查阅单位自行承担，与贵单位及我单位无关。</w:t>
      </w:r>
    </w:p>
    <w:p w14:paraId="2E1316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 w:hAnsi="方正黑体" w:eastAsia="方正黑体" w:cs="方正黑体"/>
          <w:color w:val="auto"/>
          <w:sz w:val="32"/>
          <w:szCs w:val="32"/>
          <w:lang w:val="en-US" w:eastAsia="zh-CN"/>
        </w:rPr>
      </w:pPr>
      <w:r>
        <w:rPr>
          <w:rFonts w:hint="eastAsia" w:ascii="方正黑体" w:hAnsi="方正黑体" w:eastAsia="方正黑体" w:cs="方正黑体"/>
          <w:color w:val="auto"/>
          <w:sz w:val="32"/>
          <w:szCs w:val="32"/>
          <w:lang w:val="en-US" w:eastAsia="zh-CN"/>
        </w:rPr>
        <w:t>三、有效期说明</w:t>
      </w:r>
    </w:p>
    <w:p w14:paraId="1B6289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本同意书仅限本次查阅有效，有效期至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日止。逾期自动失效。若需再次查阅，须重新履行审批程序并出具新的同意函件。</w:t>
      </w:r>
    </w:p>
    <w:p w14:paraId="60AD73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p>
    <w:p w14:paraId="05260758">
      <w:pPr>
        <w:spacing w:line="579" w:lineRule="exact"/>
        <w:ind w:firstLine="3840" w:firstLineChars="1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lang w:eastAsia="zh-CN"/>
        </w:rPr>
        <w:t>（加盖公章）：</w:t>
      </w:r>
    </w:p>
    <w:p w14:paraId="518A4945">
      <w:pPr>
        <w:pStyle w:val="3"/>
        <w:ind w:firstLine="3840" w:firstLineChars="1200"/>
        <w:rPr>
          <w:color w:val="auto"/>
        </w:rPr>
      </w:pP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年   月   日</w:t>
      </w:r>
    </w:p>
    <w:p w14:paraId="01B73B49"/>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AAC5E">
    <w:pPr>
      <w:pStyle w:val="4"/>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16DDAF">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B16DDAF">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p w14:paraId="37242DB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30E87"/>
    <w:rsid w:val="2E030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szCs w:val="20"/>
    </w:rPr>
  </w:style>
  <w:style w:type="paragraph" w:styleId="3">
    <w:name w:val="Body Text First Indent"/>
    <w:basedOn w:val="2"/>
    <w:unhideWhenUsed/>
    <w:qFormat/>
    <w:uiPriority w:val="99"/>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2025-09-28T09:09:00Z</dcterms:created>
  <dc:creator>左手藏着扑克牌</dc:creator>
  <cp:lastModifiedBy>左手藏着扑克牌</cp:lastModifiedBy>
  <dcterms:modified xsi:type="dcterms:W3CDTF">2025-09-28T09:09:33Z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5E7B2E2B69C144B9B0EF8A4AB0A882F8_11</vt:lpwstr>
  </property>
  <property fmtid="{D5CDD505-2E9C-101B-9397-08002B2CF9AE}" pid="4" name="KSOTemplateDocerSaveRecord">
    <vt:lpwstr>eyJoZGlkIjoiYmRjNjVmM2Q3ZmJlYmM5MDY3MjU1Y2NkYWZmZDYyMGEiLCJ1c2VySWQiOiI2NzgyNDc3NzYifQ==</vt:lpwstr>
  </property>
</Properties>
</file>